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9F15" w14:textId="77777777" w:rsidR="009B5A81" w:rsidRPr="006B3E62" w:rsidRDefault="009B5A81" w:rsidP="009B5A81">
      <w:pPr>
        <w:pStyle w:val="1"/>
        <w:shd w:val="clear" w:color="auto" w:fill="FFFFFF"/>
        <w:spacing w:before="150" w:after="0" w:line="440" w:lineRule="exact"/>
        <w:jc w:val="center"/>
        <w:rPr>
          <w:rFonts w:ascii="华文楷体" w:eastAsia="华文楷体" w:hAnsi="华文楷体" w:cs="宋体"/>
          <w:bCs w:val="0"/>
          <w:spacing w:val="3"/>
          <w:kern w:val="36"/>
          <w:sz w:val="28"/>
          <w:szCs w:val="28"/>
        </w:rPr>
      </w:pPr>
      <w:r w:rsidRPr="006B3E62">
        <w:rPr>
          <w:rFonts w:ascii="华文楷体" w:eastAsia="华文楷体" w:hAnsi="华文楷体" w:cs="宋体" w:hint="eastAsia"/>
          <w:bCs w:val="0"/>
          <w:spacing w:val="3"/>
          <w:kern w:val="36"/>
          <w:sz w:val="28"/>
          <w:szCs w:val="28"/>
        </w:rPr>
        <w:t>关于大学生创新实验项目经费使用范围的说明</w:t>
      </w:r>
    </w:p>
    <w:p w14:paraId="4F79C22B" w14:textId="77777777" w:rsidR="009B5A81" w:rsidRPr="002B4A53" w:rsidRDefault="009B5A81" w:rsidP="009B5A81">
      <w:pPr>
        <w:widowControl/>
        <w:shd w:val="clear" w:color="auto" w:fill="FFFFFF"/>
        <w:spacing w:before="75"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7"/>
          <w:szCs w:val="27"/>
        </w:rPr>
      </w:pPr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7"/>
          <w:szCs w:val="27"/>
        </w:rPr>
        <w:t> </w:t>
      </w:r>
    </w:p>
    <w:p w14:paraId="0D1AC7C9" w14:textId="77777777" w:rsidR="009B5A81" w:rsidRPr="006B3E62" w:rsidRDefault="009B5A81" w:rsidP="009B5A81">
      <w:pPr>
        <w:widowControl/>
        <w:shd w:val="clear" w:color="auto" w:fill="FFFFFF"/>
        <w:spacing w:before="75"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005AEF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大学生创新实验项目经费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拨至各</w:t>
      </w:r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学院（医院）指导教师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名下，由</w:t>
      </w:r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指导教师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支配，</w:t>
      </w:r>
      <w:proofErr w:type="gramStart"/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本经费</w:t>
      </w:r>
      <w:proofErr w:type="gramEnd"/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可以用于除劳务费以外的本科生参加科研活动中有关费用的支出，包括：</w:t>
      </w:r>
    </w:p>
    <w:p w14:paraId="576F2D87" w14:textId="77777777" w:rsidR="009B5A81" w:rsidRPr="006B3E62" w:rsidRDefault="009B5A81" w:rsidP="009B5A81">
      <w:pPr>
        <w:widowControl/>
        <w:shd w:val="clear" w:color="auto" w:fill="FFFFFF"/>
        <w:spacing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1、设备和材料费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：包括在项目实施过程中购置或试制专用仪器设备，对现有仪器设备进行升级改造，以及租赁外单位仪器设备而发生的费用。和消耗的各种原材料、辅助材料、低值易耗品、元器件、试剂、实验动物、部件、外购件、包装物的采购、运输、装卸、整理等费用。注：不支持大型仪器设备的购置；</w:t>
      </w:r>
    </w:p>
    <w:p w14:paraId="5F328722" w14:textId="77777777" w:rsidR="009B5A81" w:rsidRPr="006B3E62" w:rsidRDefault="009B5A81" w:rsidP="009B5A81">
      <w:pPr>
        <w:widowControl/>
        <w:shd w:val="clear" w:color="auto" w:fill="FFFFFF"/>
        <w:spacing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2、差旅费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：是指在项目实施过程中开展实习、实验实践、业务调研、学术交流等所发生的国内外差旅费、市内交通费用等。</w:t>
      </w:r>
    </w:p>
    <w:p w14:paraId="3076FD31" w14:textId="77777777" w:rsidR="009B5A81" w:rsidRPr="006B3E62" w:rsidRDefault="009B5A81" w:rsidP="009B5A81">
      <w:pPr>
        <w:widowControl/>
        <w:shd w:val="clear" w:color="auto" w:fill="FFFFFF"/>
        <w:spacing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3、出版/文献/信息传播/知识产权事务费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：是指在项目实施过程中需要支付的出版费、资料费、专用软件购买费、文献检索费、专业通信费、专利申请及其他知识产权事务等费用；</w:t>
      </w:r>
    </w:p>
    <w:p w14:paraId="5FDC1279" w14:textId="77777777" w:rsidR="009B5A81" w:rsidRPr="006B3E62" w:rsidRDefault="009B5A81" w:rsidP="009B5A81">
      <w:pPr>
        <w:widowControl/>
        <w:shd w:val="clear" w:color="auto" w:fill="FFFFFF"/>
        <w:spacing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4、</w:t>
      </w:r>
      <w:proofErr w:type="gramStart"/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其他和</w:t>
      </w:r>
      <w:proofErr w:type="gramEnd"/>
      <w:r w:rsidRPr="006B3E62">
        <w:rPr>
          <w:rFonts w:ascii="华文楷体" w:eastAsia="华文楷体" w:hAnsi="华文楷体" w:cs="宋体" w:hint="eastAsia"/>
          <w:b/>
          <w:bCs/>
          <w:color w:val="666666"/>
          <w:spacing w:val="3"/>
          <w:kern w:val="0"/>
          <w:sz w:val="24"/>
        </w:rPr>
        <w:t>项目相关的经费支出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：例如图书购置、资料复印、信息通讯（或网络流量）等费用。</w:t>
      </w:r>
    </w:p>
    <w:p w14:paraId="18BD8559" w14:textId="77777777" w:rsidR="009B5A81" w:rsidRPr="006B3E62" w:rsidRDefault="009B5A81" w:rsidP="009B5A81">
      <w:pPr>
        <w:widowControl/>
        <w:shd w:val="clear" w:color="auto" w:fill="FFFFFF"/>
        <w:spacing w:before="75"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其他财务报销相关规定，例如发票验</w:t>
      </w:r>
      <w:proofErr w:type="gramStart"/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真</w:t>
      </w:r>
      <w:proofErr w:type="gramEnd"/>
      <w:r w:rsidRPr="002B4A53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和报销期限等，以计划财务处</w:t>
      </w: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规定为准。   </w:t>
      </w:r>
    </w:p>
    <w:p w14:paraId="39B1758F" w14:textId="77777777" w:rsidR="009B5A81" w:rsidRPr="006B3E62" w:rsidRDefault="009B5A81" w:rsidP="009B5A81">
      <w:pPr>
        <w:widowControl/>
        <w:shd w:val="clear" w:color="auto" w:fill="FFFFFF"/>
        <w:spacing w:before="75" w:line="440" w:lineRule="exact"/>
        <w:ind w:firstLine="480"/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</w:pPr>
      <w:r w:rsidRPr="006B3E62">
        <w:rPr>
          <w:rFonts w:ascii="华文楷体" w:eastAsia="华文楷体" w:hAnsi="华文楷体" w:cs="宋体" w:hint="eastAsia"/>
          <w:color w:val="666666"/>
          <w:spacing w:val="3"/>
          <w:kern w:val="0"/>
          <w:sz w:val="24"/>
        </w:rPr>
        <w:t> </w:t>
      </w:r>
    </w:p>
    <w:p w14:paraId="67F7BAB3" w14:textId="77777777" w:rsidR="009B5A81" w:rsidRPr="00630FE1" w:rsidRDefault="009B5A81" w:rsidP="009B5A81">
      <w:pPr>
        <w:widowControl/>
        <w:spacing w:line="440" w:lineRule="exact"/>
        <w:ind w:firstLineChars="200" w:firstLine="480"/>
        <w:rPr>
          <w:rFonts w:ascii="华文楷体" w:eastAsia="华文楷体" w:hAnsi="华文楷体" w:hint="eastAsia"/>
          <w:color w:val="000000"/>
          <w:kern w:val="0"/>
          <w:sz w:val="24"/>
        </w:rPr>
      </w:pPr>
    </w:p>
    <w:p w14:paraId="2560D41B" w14:textId="77777777" w:rsidR="00923C07" w:rsidRPr="009B5A81" w:rsidRDefault="00923C07">
      <w:bookmarkStart w:id="0" w:name="_GoBack"/>
      <w:bookmarkEnd w:id="0"/>
    </w:p>
    <w:sectPr w:rsidR="00923C07" w:rsidRPr="009B5A81" w:rsidSect="002D40F8">
      <w:footerReference w:type="even" r:id="rId6"/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A51C" w14:textId="77777777" w:rsidR="00764FBF" w:rsidRDefault="00764FBF" w:rsidP="009B5A81">
      <w:r>
        <w:separator/>
      </w:r>
    </w:p>
  </w:endnote>
  <w:endnote w:type="continuationSeparator" w:id="0">
    <w:p w14:paraId="7D3B80A4" w14:textId="77777777" w:rsidR="00764FBF" w:rsidRDefault="00764FBF" w:rsidP="009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575F" w14:textId="77777777" w:rsidR="00CC612B" w:rsidRDefault="00764FBF" w:rsidP="002D40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9E9208" w14:textId="77777777" w:rsidR="00CC612B" w:rsidRDefault="00764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583E" w14:textId="77777777" w:rsidR="00CC612B" w:rsidRDefault="00764FBF" w:rsidP="002D40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D680DAE" w14:textId="77777777" w:rsidR="00CC612B" w:rsidRDefault="00764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F652" w14:textId="77777777" w:rsidR="00764FBF" w:rsidRDefault="00764FBF" w:rsidP="009B5A81">
      <w:r>
        <w:separator/>
      </w:r>
    </w:p>
  </w:footnote>
  <w:footnote w:type="continuationSeparator" w:id="0">
    <w:p w14:paraId="2B6CBD84" w14:textId="77777777" w:rsidR="00764FBF" w:rsidRDefault="00764FBF" w:rsidP="009B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5E"/>
    <w:rsid w:val="0020542D"/>
    <w:rsid w:val="002062AC"/>
    <w:rsid w:val="00540491"/>
    <w:rsid w:val="005A7AF1"/>
    <w:rsid w:val="006E095E"/>
    <w:rsid w:val="00764FBF"/>
    <w:rsid w:val="00923C07"/>
    <w:rsid w:val="009B5A81"/>
    <w:rsid w:val="00AC5D09"/>
    <w:rsid w:val="00AC7ECE"/>
    <w:rsid w:val="00B56E5E"/>
    <w:rsid w:val="00C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6A5DA-AB1A-4366-AE74-19A025FE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B5A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A81"/>
    <w:rPr>
      <w:sz w:val="18"/>
      <w:szCs w:val="18"/>
    </w:rPr>
  </w:style>
  <w:style w:type="paragraph" w:styleId="a5">
    <w:name w:val="footer"/>
    <w:basedOn w:val="a"/>
    <w:link w:val="a6"/>
    <w:unhideWhenUsed/>
    <w:rsid w:val="009B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A81"/>
    <w:rPr>
      <w:sz w:val="18"/>
      <w:szCs w:val="18"/>
    </w:rPr>
  </w:style>
  <w:style w:type="character" w:customStyle="1" w:styleId="10">
    <w:name w:val="标题 1 字符"/>
    <w:basedOn w:val="a0"/>
    <w:link w:val="1"/>
    <w:rsid w:val="009B5A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page number"/>
    <w:basedOn w:val="a0"/>
    <w:rsid w:val="009B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2020-01-09T05:50:00Z</dcterms:created>
  <dcterms:modified xsi:type="dcterms:W3CDTF">2020-01-09T05:50:00Z</dcterms:modified>
</cp:coreProperties>
</file>